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840" w:rsidRDefault="00590325">
      <w:pPr>
        <w:jc w:val="center"/>
        <w:rPr>
          <w:rFonts w:ascii="Times New Roman" w:hAnsi="Times New Roman" w:cs="Times New Roman"/>
          <w:b/>
          <w:sz w:val="40"/>
          <w:szCs w:val="40"/>
        </w:rPr>
      </w:pPr>
      <w:r>
        <w:rPr>
          <w:rFonts w:ascii="Times New Roman" w:hAnsi="Times New Roman" w:cs="Times New Roman"/>
          <w:b/>
          <w:sz w:val="40"/>
          <w:szCs w:val="40"/>
        </w:rPr>
        <w:t xml:space="preserve">Актанышская территориальная организация </w:t>
      </w:r>
    </w:p>
    <w:p w:rsidR="00906840" w:rsidRDefault="00590325">
      <w:pPr>
        <w:jc w:val="center"/>
        <w:rPr>
          <w:rFonts w:ascii="Times New Roman" w:hAnsi="Times New Roman" w:cs="Times New Roman"/>
          <w:b/>
          <w:sz w:val="40"/>
          <w:szCs w:val="40"/>
        </w:rPr>
      </w:pPr>
      <w:r>
        <w:rPr>
          <w:rFonts w:ascii="Times New Roman" w:hAnsi="Times New Roman" w:cs="Times New Roman"/>
          <w:b/>
          <w:sz w:val="40"/>
          <w:szCs w:val="40"/>
        </w:rPr>
        <w:t>Общероссийского Профсоюза образования</w:t>
      </w:r>
    </w:p>
    <w:p w:rsidR="00906840" w:rsidRDefault="00906840">
      <w:pPr>
        <w:rPr>
          <w:rFonts w:ascii="Times New Roman" w:hAnsi="Times New Roman" w:cs="Times New Roman"/>
          <w:b/>
          <w:sz w:val="40"/>
          <w:szCs w:val="40"/>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jc w:val="center"/>
        <w:rPr>
          <w:rFonts w:ascii="Times New Roman" w:hAnsi="Times New Roman" w:cs="Times New Roman"/>
          <w:b/>
          <w:sz w:val="36"/>
          <w:szCs w:val="36"/>
        </w:rPr>
      </w:pPr>
    </w:p>
    <w:p w:rsidR="00906840" w:rsidRDefault="00906840">
      <w:pPr>
        <w:jc w:val="center"/>
        <w:rPr>
          <w:rFonts w:ascii="Times New Roman" w:hAnsi="Times New Roman" w:cs="Times New Roman"/>
          <w:b/>
          <w:sz w:val="36"/>
          <w:szCs w:val="36"/>
        </w:rPr>
      </w:pPr>
    </w:p>
    <w:p w:rsidR="00906840" w:rsidRDefault="00590325">
      <w:pPr>
        <w:jc w:val="center"/>
        <w:rPr>
          <w:rFonts w:ascii="Times New Roman" w:hAnsi="Times New Roman" w:cs="Times New Roman"/>
          <w:b/>
          <w:sz w:val="36"/>
          <w:szCs w:val="36"/>
        </w:rPr>
      </w:pPr>
      <w:r>
        <w:rPr>
          <w:rFonts w:ascii="Times New Roman" w:hAnsi="Times New Roman" w:cs="Times New Roman"/>
          <w:b/>
          <w:sz w:val="36"/>
          <w:szCs w:val="36"/>
        </w:rPr>
        <w:t>Изменения и дополнения</w:t>
      </w:r>
    </w:p>
    <w:p w:rsidR="00906840" w:rsidRDefault="00590325">
      <w:pPr>
        <w:jc w:val="center"/>
        <w:rPr>
          <w:rFonts w:ascii="Times New Roman" w:hAnsi="Times New Roman" w:cs="Times New Roman"/>
          <w:sz w:val="28"/>
          <w:szCs w:val="28"/>
        </w:rPr>
      </w:pPr>
      <w:r>
        <w:rPr>
          <w:rFonts w:ascii="Times New Roman" w:hAnsi="Times New Roman" w:cs="Times New Roman"/>
          <w:sz w:val="28"/>
          <w:szCs w:val="28"/>
        </w:rPr>
        <w:t>В коллективный договор</w:t>
      </w:r>
      <w:r w:rsidR="00023C95">
        <w:rPr>
          <w:rFonts w:ascii="Times New Roman" w:hAnsi="Times New Roman" w:cs="Times New Roman"/>
          <w:sz w:val="28"/>
          <w:szCs w:val="28"/>
        </w:rPr>
        <w:t xml:space="preserve"> м</w:t>
      </w:r>
      <w:r>
        <w:rPr>
          <w:rFonts w:ascii="Times New Roman" w:hAnsi="Times New Roman" w:cs="Times New Roman"/>
          <w:sz w:val="28"/>
          <w:szCs w:val="28"/>
        </w:rPr>
        <w:t xml:space="preserve">униципального бюджетного общеобразовательного учреждения « </w:t>
      </w:r>
      <w:r w:rsidR="000C2D98">
        <w:rPr>
          <w:rFonts w:ascii="Times New Roman" w:hAnsi="Times New Roman" w:cs="Times New Roman"/>
          <w:sz w:val="28"/>
          <w:szCs w:val="28"/>
        </w:rPr>
        <w:t>Атясевская основная</w:t>
      </w:r>
      <w:r>
        <w:rPr>
          <w:rFonts w:ascii="Times New Roman" w:hAnsi="Times New Roman" w:cs="Times New Roman"/>
          <w:sz w:val="28"/>
          <w:szCs w:val="28"/>
        </w:rPr>
        <w:t xml:space="preserve"> общеобразовательная школа» Актанышского муниципального района Республики Татарстан на 2024 – 2026 годы</w:t>
      </w: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906840">
      <w:pPr>
        <w:rPr>
          <w:rFonts w:ascii="Times New Roman" w:hAnsi="Times New Roman" w:cs="Times New Roman"/>
          <w:sz w:val="28"/>
          <w:szCs w:val="28"/>
        </w:rPr>
      </w:pPr>
    </w:p>
    <w:p w:rsidR="00906840" w:rsidRDefault="00590325">
      <w:pPr>
        <w:jc w:val="center"/>
        <w:rPr>
          <w:rFonts w:ascii="Times New Roman" w:hAnsi="Times New Roman" w:cs="Times New Roman"/>
          <w:sz w:val="28"/>
          <w:szCs w:val="28"/>
        </w:rPr>
      </w:pPr>
      <w:r>
        <w:rPr>
          <w:rFonts w:ascii="Times New Roman" w:hAnsi="Times New Roman" w:cs="Times New Roman"/>
          <w:sz w:val="28"/>
          <w:szCs w:val="28"/>
        </w:rPr>
        <w:t>Актаныш 2025г</w:t>
      </w:r>
    </w:p>
    <w:p w:rsidR="00906840" w:rsidRDefault="00590325">
      <w:pPr>
        <w:jc w:val="center"/>
        <w:rPr>
          <w:rFonts w:ascii="Times New Roman" w:hAnsi="Times New Roman" w:cs="Times New Roman"/>
          <w:b/>
          <w:sz w:val="36"/>
          <w:szCs w:val="36"/>
        </w:rPr>
      </w:pPr>
      <w:r>
        <w:rPr>
          <w:rFonts w:ascii="Times New Roman" w:hAnsi="Times New Roman" w:cs="Times New Roman"/>
          <w:b/>
          <w:sz w:val="36"/>
          <w:szCs w:val="36"/>
        </w:rPr>
        <w:lastRenderedPageBreak/>
        <w:t>Дополнительное соглашение</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Стороны коллективного договора: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работодатель в лице его представителя – руководителя образовательной организации</w:t>
      </w:r>
      <w:r w:rsidR="000C2D98">
        <w:rPr>
          <w:rFonts w:ascii="Times New Roman" w:hAnsi="Times New Roman" w:cs="Times New Roman"/>
          <w:sz w:val="28"/>
          <w:szCs w:val="28"/>
        </w:rPr>
        <w:t xml:space="preserve"> </w:t>
      </w:r>
      <w:r w:rsidR="000C2D98">
        <w:rPr>
          <w:rFonts w:ascii="Times New Roman" w:hAnsi="Times New Roman" w:cs="Times New Roman"/>
          <w:sz w:val="28"/>
          <w:szCs w:val="28"/>
          <w:u w:val="single"/>
        </w:rPr>
        <w:t>Салиховой Ильзиды Сагидулловны</w:t>
      </w:r>
      <w:r w:rsidR="000C2D98">
        <w:rPr>
          <w:rFonts w:ascii="Times New Roman" w:hAnsi="Times New Roman" w:cs="Times New Roman"/>
          <w:sz w:val="28"/>
          <w:szCs w:val="28"/>
        </w:rPr>
        <w:t xml:space="preserve"> </w:t>
      </w:r>
      <w:r>
        <w:rPr>
          <w:rFonts w:ascii="Times New Roman" w:hAnsi="Times New Roman" w:cs="Times New Roman"/>
          <w:sz w:val="28"/>
          <w:szCs w:val="28"/>
        </w:rPr>
        <w:t>(далее работодатель) с одной стороны,</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0C2D98">
        <w:rPr>
          <w:rFonts w:ascii="Times New Roman" w:hAnsi="Times New Roman" w:cs="Times New Roman"/>
          <w:sz w:val="28"/>
          <w:szCs w:val="28"/>
          <w:u w:val="single"/>
        </w:rPr>
        <w:t>Хабибуллина Айдара Дамировича (</w:t>
      </w:r>
      <w:r>
        <w:rPr>
          <w:rFonts w:ascii="Times New Roman" w:hAnsi="Times New Roman" w:cs="Times New Roman"/>
          <w:sz w:val="28"/>
          <w:szCs w:val="28"/>
        </w:rPr>
        <w:t xml:space="preserve">далее выборный орган первичной профсоюзной организации) с другой стороны, пришли к Соглашению о внесении изменений и дополнений в коллективный договор </w:t>
      </w:r>
      <w:r w:rsidR="000C2D98">
        <w:rPr>
          <w:rFonts w:ascii="Times New Roman" w:hAnsi="Times New Roman" w:cs="Times New Roman"/>
          <w:sz w:val="28"/>
          <w:szCs w:val="28"/>
        </w:rPr>
        <w:t xml:space="preserve">МБОУ «Атясевская </w:t>
      </w:r>
      <w:r>
        <w:rPr>
          <w:rFonts w:ascii="Times New Roman" w:hAnsi="Times New Roman" w:cs="Times New Roman"/>
          <w:sz w:val="28"/>
          <w:szCs w:val="28"/>
        </w:rPr>
        <w:t>основная общеобразовательная школа Актанышского муниципального района Республики Татарстан на 2024 – 2026 гг. о нижеследующем:</w:t>
      </w:r>
    </w:p>
    <w:p w:rsidR="00906840" w:rsidRDefault="00590325">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Pr>
          <w:rFonts w:ascii="Times New Roman" w:hAnsi="Times New Roman" w:cs="Times New Roman"/>
          <w:b/>
          <w:sz w:val="28"/>
          <w:szCs w:val="28"/>
        </w:rPr>
        <w:t>V.Оплата и нормы труда изложить в следующей    редакции:</w:t>
      </w:r>
    </w:p>
    <w:p w:rsidR="00906840" w:rsidRDefault="00590325">
      <w:pPr>
        <w:spacing w:after="0"/>
        <w:jc w:val="both"/>
        <w:rPr>
          <w:rFonts w:ascii="Times New Roman" w:hAnsi="Times New Roman" w:cs="Times New Roman"/>
          <w:sz w:val="28"/>
          <w:szCs w:val="28"/>
        </w:rPr>
      </w:pPr>
      <w:r>
        <w:rPr>
          <w:rFonts w:ascii="Times New Roman" w:hAnsi="Times New Roman" w:cs="Times New Roman"/>
          <w:sz w:val="28"/>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 Стороны обязуются: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4.1.1. Осуществлять систематический анализ данных по материальному положению, выплате заработной платы работникам и оперативно информировать   МКУ «Управление образования» Исполнительного комитета Актанышского муниципального района об его итогах для принятия соответствующих мер. </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4.1.3. Стороны в рамках коллективно-договорного регулирования принимают меры по:</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доведению доли должностного оклада о платы труда в структуре заработной платы работников образования до уровня не ниже 70 процентов;</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соблюдению единого порядка установления размеров ставок заработной платы (должностных окладов), сроков повышения (индексации) </w:t>
      </w:r>
      <w:r>
        <w:rPr>
          <w:rFonts w:ascii="Times New Roman" w:hAnsi="Times New Roman" w:cs="Times New Roman"/>
          <w:sz w:val="28"/>
          <w:szCs w:val="28"/>
        </w:rPr>
        <w:lastRenderedPageBreak/>
        <w:t>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Стороны подтверждают, что:</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Запрещается какая-либо дискриминация при установлении и изменении условий оплаты труда.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4.2.3.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(далее - постановление КМ РТ №412 от 31.05.2018) и прилагаемыми к нему приложениями: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906840" w:rsidRDefault="00590325">
      <w:pPr>
        <w:spacing w:after="0"/>
        <w:jc w:val="both"/>
        <w:rPr>
          <w:rFonts w:ascii="Times New Roman" w:hAnsi="Times New Roman" w:cs="Times New Roman"/>
          <w:sz w:val="28"/>
          <w:szCs w:val="28"/>
        </w:rPr>
      </w:pPr>
      <w:r>
        <w:rPr>
          <w:rFonts w:ascii="Times New Roman" w:hAnsi="Times New Roman" w:cs="Times New Roman"/>
          <w:sz w:val="28"/>
          <w:szCs w:val="28"/>
        </w:rPr>
        <w:t>4.2.4.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w:t>
      </w:r>
      <w:r>
        <w:rPr>
          <w:rFonts w:ascii="Times New Roman" w:hAnsi="Times New Roman" w:cs="Times New Roman"/>
          <w:sz w:val="28"/>
          <w:szCs w:val="28"/>
        </w:rPr>
        <w:lastRenderedPageBreak/>
        <w:t>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а) окладов (должностных окладов); ставок заработной платы;</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б) выплат стимулирующего характера;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в) выплат компенсационного характера.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4.4. Стимулирующий фонд оплаты труда государственных и муниципальных образовательных организаций включает в себя: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квалификационную категорию;</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наличие Почетных званий и ведомственных наград; </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стаж работы по профилю;</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интенсивность труда;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работу в сельской местности;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премиальные и иные поощрительные выплаты;</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качество выполняемых работ.</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КМ РТ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качество выполн</w:t>
      </w:r>
      <w:bookmarkStart w:id="0" w:name="_GoBack"/>
      <w:bookmarkEnd w:id="0"/>
      <w:r>
        <w:rPr>
          <w:rFonts w:ascii="Times New Roman" w:hAnsi="Times New Roman" w:cs="Times New Roman"/>
          <w:sz w:val="28"/>
          <w:szCs w:val="28"/>
        </w:rPr>
        <w:t xml:space="preserve">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вознаграждение должно следовать за достижением результата (принцип своевременности);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правила определения вознаграждения должны быть понятны каждому работнику (принцип справедливости);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4.5. Премиальные и иные поощрительные выплаты устанавливаются работникам образовательных организаций  по основному месту работы и основной должности ( з 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иным основаниям, установленным локальными нормативными актами и коллективными договорами общеобразовательной  организации.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4.6. В целях повышения эффективности 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№597 «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4.7. Размеры, порядок и условия осуществления выплат за качества выполняемых работ работниками общеобразовательных организаций определяются локальными нормативными актами образовательных организаций и коллективными договорами.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4.8.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населённых пунктах численностью населения менее 100 тыс. человек – 10 000 рублей)  в месяц за классное руководство.</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4.9. К выплатам компенсационного характера в образовательных организациях относятся: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других условиях, отклоняющихся от нормальных);</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педагогическим работникам за дополнительные виды работ;</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-выплаты компенсационного характера за работу (в образовательных организациях для детей с ограниченными возможностями здоровья) </w:t>
      </w:r>
      <w:r>
        <w:rPr>
          <w:rFonts w:ascii="Times New Roman" w:hAnsi="Times New Roman" w:cs="Times New Roman"/>
          <w:sz w:val="28"/>
          <w:szCs w:val="28"/>
        </w:rPr>
        <w:lastRenderedPageBreak/>
        <w:t>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выплаты компенсационного характера за специфику образовательной программы.</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4.10. Выплаты компенсационного характера педагогическим работникам за дополнительные виды работ включают в себя: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проверку письменных работ (проверку тетрадей);</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 опытными участками, музеями;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 работе педагогических и учебно– 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4.11. Формирование   фонда оплаты труда образовательной организации осуществляется в пределах объема средств образовательной организацией на текущий финансовый год, определенного в соответствии с нормативами, количеством объемных показателей, и отражается в плане финансово – хозяйственной деятельности общеобразовательной организации.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 – хозяйственной деятельности    общеобразовательной организации на оплату труда на текущий финансовый год.</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4.13. Экономия фонда оплаты труда, сложившаяся в ходе исполнения плана финансово – 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№412 от 31.05.2018).</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906840" w:rsidRDefault="00590325">
      <w:pPr>
        <w:spacing w:after="0"/>
        <w:jc w:val="both"/>
        <w:rPr>
          <w:rFonts w:ascii="Times New Roman" w:hAnsi="Times New Roman" w:cs="Times New Roman"/>
          <w:sz w:val="28"/>
          <w:szCs w:val="28"/>
        </w:rPr>
      </w:pPr>
      <w:r>
        <w:rPr>
          <w:rFonts w:ascii="Times New Roman" w:hAnsi="Times New Roman" w:cs="Times New Roman"/>
          <w:sz w:val="28"/>
          <w:szCs w:val="28"/>
        </w:rPr>
        <w:t xml:space="preserve">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w:t>
      </w:r>
      <w:r>
        <w:rPr>
          <w:rFonts w:ascii="Times New Roman" w:hAnsi="Times New Roman" w:cs="Times New Roman"/>
          <w:sz w:val="28"/>
          <w:szCs w:val="28"/>
        </w:rPr>
        <w:lastRenderedPageBreak/>
        <w:t>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w:t>
      </w:r>
      <w:r>
        <w:rPr>
          <w:rFonts w:ascii="Times New Roman" w:hAnsi="Times New Roman" w:cs="Times New Roman"/>
          <w:sz w:val="28"/>
          <w:szCs w:val="28"/>
        </w:rPr>
        <w:lastRenderedPageBreak/>
        <w:t>распоряжения руководителя организации с оплатой за количество часов замены в одинарном размере.</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Работодатель обязан обеспечить точный учет продолжительности сверхурочной работы каждого работника.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4.20. Работа в выходной день и нерабочий праздничный день оплачивается не менее чем в двойном размере:</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сдельщикам – не менее чем по двойным сдельным расценкам;</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Время простоя по вине работодателя оплачивается в размере не менее 2/3 средней заработной платы работника.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Время простоя по вине работника не оплачивается.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4.22.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4.24. Оплата труда работников, занятых на работах с вредными и (или) опасными условиями труда, устанавливается в повышенном размере.</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Минимальный размер повышения оплаты труда работникам, занятым на работах с вредными и (или) опасными условиями труда, составляет 4 </w:t>
      </w:r>
      <w:r>
        <w:rPr>
          <w:rFonts w:ascii="Times New Roman" w:hAnsi="Times New Roman" w:cs="Times New Roman"/>
          <w:sz w:val="28"/>
          <w:szCs w:val="28"/>
        </w:rPr>
        <w:lastRenderedPageBreak/>
        <w:t>процента тарифной ставки (оклада), установленной для различных видов работ с нормальными условиями труда.</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906840" w:rsidRDefault="00590325">
      <w:pPr>
        <w:spacing w:after="0"/>
        <w:jc w:val="both"/>
        <w:rPr>
          <w:rFonts w:ascii="Times New Roman" w:hAnsi="Times New Roman" w:cs="Times New Roman"/>
          <w:sz w:val="28"/>
          <w:szCs w:val="28"/>
        </w:rPr>
      </w:pPr>
      <w:r>
        <w:rPr>
          <w:rFonts w:ascii="Times New Roman" w:hAnsi="Times New Roman" w:cs="Times New Roman"/>
          <w:sz w:val="28"/>
          <w:szCs w:val="28"/>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№255-ФЗ «Об обязательном социальном страховании на случай временной нетрудоспособности и в связи с материнством».</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06840" w:rsidRDefault="00590325">
      <w:pPr>
        <w:spacing w:after="0"/>
        <w:ind w:firstLine="709"/>
        <w:rPr>
          <w:rFonts w:ascii="Times New Roman" w:hAnsi="Times New Roman" w:cs="Times New Roman"/>
          <w:sz w:val="28"/>
          <w:szCs w:val="28"/>
        </w:rPr>
      </w:pPr>
      <w:r>
        <w:rPr>
          <w:rFonts w:ascii="Times New Roman" w:hAnsi="Times New Roman" w:cs="Times New Roman"/>
          <w:sz w:val="28"/>
          <w:szCs w:val="28"/>
        </w:rPr>
        <w:t>4.27. Стороны</w:t>
      </w:r>
      <w:r w:rsidR="000C2D98">
        <w:rPr>
          <w:rFonts w:ascii="Times New Roman" w:hAnsi="Times New Roman" w:cs="Times New Roman"/>
          <w:sz w:val="28"/>
          <w:szCs w:val="28"/>
        </w:rPr>
        <w:t xml:space="preserve"> </w:t>
      </w:r>
      <w:r>
        <w:rPr>
          <w:rFonts w:ascii="Times New Roman" w:hAnsi="Times New Roman" w:cs="Times New Roman"/>
          <w:sz w:val="28"/>
          <w:szCs w:val="28"/>
        </w:rPr>
        <w:t>рекомендуют:</w:t>
      </w:r>
    </w:p>
    <w:p w:rsidR="00906840" w:rsidRDefault="0059032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906840" w:rsidRDefault="00906840">
      <w:pPr>
        <w:spacing w:after="0"/>
        <w:ind w:firstLine="709"/>
        <w:jc w:val="both"/>
        <w:rPr>
          <w:rFonts w:ascii="Times New Roman" w:hAnsi="Times New Roman" w:cs="Times New Roman"/>
          <w:sz w:val="28"/>
          <w:szCs w:val="28"/>
        </w:rPr>
      </w:pPr>
    </w:p>
    <w:p w:rsidR="00906840" w:rsidRDefault="00590325">
      <w:pPr>
        <w:spacing w:after="0" w:line="240" w:lineRule="auto"/>
        <w:ind w:firstLine="709"/>
        <w:jc w:val="center"/>
        <w:rPr>
          <w:rFonts w:ascii="Times New Roman" w:hAnsi="Times New Roman" w:cs="Times New Roman"/>
          <w:b/>
          <w:sz w:val="36"/>
          <w:szCs w:val="36"/>
        </w:rPr>
      </w:pPr>
      <w:r>
        <w:rPr>
          <w:rFonts w:ascii="Times New Roman" w:hAnsi="Times New Roman" w:cs="Times New Roman"/>
          <w:b/>
          <w:sz w:val="36"/>
          <w:szCs w:val="36"/>
        </w:rPr>
        <w:t>Раздел V.Социальные гарантии, льготы.</w:t>
      </w:r>
    </w:p>
    <w:p w:rsidR="00906840" w:rsidRDefault="00906840">
      <w:pPr>
        <w:spacing w:after="0" w:line="240" w:lineRule="auto"/>
        <w:rPr>
          <w:rFonts w:ascii="Times New Roman" w:hAnsi="Times New Roman" w:cs="Times New Roman"/>
          <w:sz w:val="28"/>
          <w:szCs w:val="28"/>
        </w:rPr>
      </w:pPr>
    </w:p>
    <w:p w:rsidR="00906840" w:rsidRDefault="00590325">
      <w:pPr>
        <w:spacing w:after="0" w:line="240" w:lineRule="auto"/>
        <w:ind w:firstLine="709"/>
        <w:jc w:val="both"/>
        <w:rPr>
          <w:rFonts w:ascii="Times New Roman" w:hAnsi="Times New Roman" w:cs="Times New Roman"/>
          <w:sz w:val="28"/>
          <w:szCs w:val="28"/>
        </w:rPr>
      </w:pPr>
      <w:r>
        <w:rPr>
          <w:rFonts w:ascii="Times New Roman" w:hAnsi="Times New Roman" w:cs="Times New Roman"/>
          <w:sz w:val="32"/>
          <w:szCs w:val="32"/>
        </w:rPr>
        <w:t xml:space="preserve">Пункт </w:t>
      </w:r>
      <w:r>
        <w:rPr>
          <w:rFonts w:ascii="Times New Roman" w:hAnsi="Times New Roman" w:cs="Times New Roman"/>
          <w:sz w:val="28"/>
          <w:szCs w:val="28"/>
        </w:rPr>
        <w:t>5.7. изложить в следующей редакции «5.7. Участие в Федеральной бонусной программе Общероссийского Профсоюза образования «Профплюс»: скидки и выгодные предложения, финансовые и страховые продукты для членов профсоюза при наличии электронного профсоюзного билета».</w:t>
      </w:r>
    </w:p>
    <w:p w:rsidR="00906840" w:rsidRDefault="005903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Раздел IX. Пенсионное обеспечение.</w:t>
      </w:r>
    </w:p>
    <w:p w:rsidR="00906840" w:rsidRDefault="005903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Пункт 9.4. изложить в следующий редакции «9.4.Стороны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  </w:t>
      </w:r>
    </w:p>
    <w:p w:rsidR="00906840" w:rsidRDefault="00906840">
      <w:pPr>
        <w:spacing w:after="0" w:line="240" w:lineRule="auto"/>
        <w:ind w:firstLine="709"/>
        <w:jc w:val="center"/>
        <w:rPr>
          <w:rFonts w:ascii="Times New Roman" w:hAnsi="Times New Roman" w:cs="Times New Roman"/>
          <w:b/>
          <w:sz w:val="28"/>
          <w:szCs w:val="28"/>
        </w:rPr>
      </w:pPr>
    </w:p>
    <w:p w:rsidR="00906840" w:rsidRDefault="00590325">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906840" w:rsidRDefault="00590325">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906840" w:rsidRDefault="00906840">
      <w:pPr>
        <w:spacing w:after="0" w:line="240" w:lineRule="auto"/>
        <w:ind w:firstLine="709"/>
        <w:jc w:val="center"/>
        <w:rPr>
          <w:rFonts w:ascii="Times New Roman" w:hAnsi="Times New Roman" w:cs="Times New Roman"/>
          <w:b/>
          <w:sz w:val="28"/>
        </w:rPr>
      </w:pPr>
    </w:p>
    <w:p w:rsidR="00906840" w:rsidRDefault="00590325">
      <w:pPr>
        <w:spacing w:after="0" w:line="240" w:lineRule="auto"/>
        <w:ind w:firstLine="709"/>
        <w:jc w:val="both"/>
        <w:rPr>
          <w:rFonts w:ascii="Times New Roman" w:hAnsi="Times New Roman" w:cs="Times New Roman"/>
          <w:sz w:val="28"/>
        </w:rPr>
      </w:pPr>
      <w:r>
        <w:rPr>
          <w:rFonts w:ascii="Times New Roman" w:hAnsi="Times New Roman" w:cs="Times New Roman"/>
          <w:sz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906840" w:rsidRDefault="0059032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906840" w:rsidRDefault="00590325">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906840" w:rsidRDefault="00906840">
      <w:pPr>
        <w:spacing w:after="0" w:line="240" w:lineRule="auto"/>
        <w:ind w:firstLine="709"/>
        <w:jc w:val="both"/>
        <w:rPr>
          <w:rFonts w:ascii="Times New Roman" w:hAnsi="Times New Roman" w:cs="Times New Roman"/>
          <w:sz w:val="28"/>
        </w:rPr>
      </w:pPr>
    </w:p>
    <w:p w:rsidR="00906840" w:rsidRDefault="00590325">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возобновлении работы в должности, по которой установлена категория, независимо от перерывов в работе;</w:t>
      </w:r>
    </w:p>
    <w:p w:rsidR="00906840" w:rsidRDefault="00590325">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06840" w:rsidRDefault="00590325">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906840" w:rsidRDefault="00590325">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выполнении педагогической работы на разных должностях, по которым совпадают профили работы (деятельности) в следующих случаях:</w:t>
      </w:r>
    </w:p>
    <w:p w:rsidR="00906840" w:rsidRDefault="00906840">
      <w:pPr>
        <w:spacing w:after="0" w:line="240" w:lineRule="auto"/>
        <w:ind w:firstLine="709"/>
        <w:jc w:val="both"/>
        <w:rPr>
          <w:rFonts w:ascii="Times New Roman" w:hAnsi="Times New Roman" w:cs="Times New Roman"/>
          <w:sz w:val="28"/>
        </w:rPr>
      </w:pPr>
    </w:p>
    <w:p w:rsidR="00906840" w:rsidRDefault="00906840">
      <w:pPr>
        <w:spacing w:after="0" w:line="240" w:lineRule="auto"/>
        <w:ind w:firstLine="709"/>
        <w:jc w:val="both"/>
        <w:rPr>
          <w:rFonts w:ascii="Times New Roman" w:hAnsi="Times New Roman" w:cs="Times New Roman"/>
          <w:sz w:val="28"/>
        </w:rPr>
      </w:pPr>
    </w:p>
    <w:tbl>
      <w:tblPr>
        <w:tblStyle w:val="af7"/>
        <w:tblW w:w="0" w:type="auto"/>
        <w:tblLook w:val="04A0"/>
      </w:tblPr>
      <w:tblGrid>
        <w:gridCol w:w="4386"/>
        <w:gridCol w:w="5185"/>
      </w:tblGrid>
      <w:tr w:rsidR="00906840">
        <w:tc>
          <w:tcPr>
            <w:tcW w:w="4673" w:type="dxa"/>
            <w:noWrap/>
          </w:tcPr>
          <w:p w:rsidR="00906840" w:rsidRDefault="00590325">
            <w:pPr>
              <w:jc w:val="center"/>
              <w:rPr>
                <w:rFonts w:ascii="Times New Roman" w:hAnsi="Times New Roman" w:cs="Times New Roman"/>
                <w:b/>
                <w:sz w:val="28"/>
                <w:szCs w:val="32"/>
              </w:rPr>
            </w:pPr>
            <w:r>
              <w:rPr>
                <w:rFonts w:ascii="Times New Roman" w:hAnsi="Times New Roman" w:cs="Times New Roman"/>
                <w:b/>
                <w:sz w:val="28"/>
                <w:szCs w:val="32"/>
              </w:rPr>
              <w:t>Должность, по которой установлена квалификационная категория</w:t>
            </w:r>
          </w:p>
        </w:tc>
        <w:tc>
          <w:tcPr>
            <w:tcW w:w="5528" w:type="dxa"/>
            <w:noWrap/>
          </w:tcPr>
          <w:p w:rsidR="00906840" w:rsidRDefault="00590325">
            <w:pPr>
              <w:jc w:val="center"/>
              <w:rPr>
                <w:rFonts w:ascii="Times New Roman" w:hAnsi="Times New Roman" w:cs="Times New Roman"/>
                <w:b/>
                <w:sz w:val="28"/>
                <w:szCs w:val="32"/>
              </w:rPr>
            </w:pPr>
            <w:r>
              <w:rPr>
                <w:rFonts w:ascii="Times New Roman" w:hAnsi="Times New Roman" w:cs="Times New Roman"/>
                <w:b/>
                <w:sz w:val="28"/>
                <w:szCs w:val="32"/>
              </w:rPr>
              <w:t>Должность, по которой может учитываться категория, установленная по должности, указанной в графе №1</w:t>
            </w:r>
          </w:p>
        </w:tc>
      </w:tr>
      <w:tr w:rsidR="00906840">
        <w:tc>
          <w:tcPr>
            <w:tcW w:w="4673" w:type="dxa"/>
            <w:noWrap/>
          </w:tcPr>
          <w:p w:rsidR="00906840" w:rsidRDefault="00590325">
            <w:pPr>
              <w:jc w:val="both"/>
              <w:rPr>
                <w:rFonts w:ascii="Times New Roman" w:hAnsi="Times New Roman" w:cs="Times New Roman"/>
                <w:sz w:val="28"/>
                <w:szCs w:val="32"/>
              </w:rPr>
            </w:pPr>
            <w:r>
              <w:rPr>
                <w:rFonts w:ascii="Times New Roman" w:hAnsi="Times New Roman" w:cs="Times New Roman"/>
                <w:sz w:val="28"/>
                <w:szCs w:val="32"/>
              </w:rPr>
              <w:t>Учитель, преподаватель</w:t>
            </w:r>
          </w:p>
        </w:tc>
        <w:tc>
          <w:tcPr>
            <w:tcW w:w="5528" w:type="dxa"/>
            <w:noWrap/>
          </w:tcPr>
          <w:p w:rsidR="00906840" w:rsidRDefault="00590325">
            <w:pPr>
              <w:ind w:firstLine="36"/>
              <w:jc w:val="both"/>
              <w:rPr>
                <w:rFonts w:ascii="Times New Roman" w:hAnsi="Times New Roman" w:cs="Times New Roman"/>
                <w:sz w:val="28"/>
                <w:szCs w:val="32"/>
              </w:rPr>
            </w:pPr>
            <w:r>
              <w:rPr>
                <w:rFonts w:ascii="Times New Roman" w:hAnsi="Times New Roman" w:cs="Times New Roman"/>
                <w:sz w:val="28"/>
                <w:szCs w:val="32"/>
              </w:rPr>
              <w:t>Воспитатель (независимо от места работы), социальный педагог, педагог–</w:t>
            </w:r>
            <w:r>
              <w:rPr>
                <w:rFonts w:ascii="Times New Roman" w:hAnsi="Times New Roman" w:cs="Times New Roman"/>
                <w:sz w:val="28"/>
                <w:szCs w:val="32"/>
              </w:rPr>
              <w:lastRenderedPageBreak/>
              <w:t>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906840" w:rsidRDefault="00590325">
            <w:pPr>
              <w:ind w:firstLine="36"/>
              <w:jc w:val="both"/>
              <w:rPr>
                <w:rFonts w:ascii="Times New Roman" w:hAnsi="Times New Roman" w:cs="Times New Roman"/>
                <w:sz w:val="28"/>
                <w:szCs w:val="32"/>
              </w:rPr>
            </w:pPr>
            <w:r>
              <w:rPr>
                <w:rFonts w:ascii="Times New Roman" w:hAnsi="Times New Roman" w:cs="Times New Roman"/>
                <w:sz w:val="28"/>
                <w:szCs w:val="32"/>
              </w:rPr>
              <w:t>советник директора по воспитанию и взаимодействию с детскими общественными объединениями;</w:t>
            </w:r>
          </w:p>
          <w:p w:rsidR="00906840" w:rsidRDefault="00590325">
            <w:pPr>
              <w:ind w:firstLine="36"/>
              <w:jc w:val="both"/>
              <w:rPr>
                <w:rFonts w:ascii="Times New Roman" w:hAnsi="Times New Roman" w:cs="Times New Roman"/>
                <w:sz w:val="28"/>
                <w:szCs w:val="32"/>
              </w:rPr>
            </w:pPr>
            <w:r>
              <w:rPr>
                <w:rFonts w:ascii="Times New Roman" w:hAnsi="Times New Roman" w:cs="Times New Roman"/>
                <w:sz w:val="28"/>
                <w:szCs w:val="32"/>
              </w:rPr>
              <w:t>тьютор</w:t>
            </w:r>
          </w:p>
        </w:tc>
      </w:tr>
      <w:tr w:rsidR="00906840">
        <w:tc>
          <w:tcPr>
            <w:tcW w:w="4673" w:type="dxa"/>
            <w:noWrap/>
          </w:tcPr>
          <w:p w:rsidR="00906840" w:rsidRDefault="00590325">
            <w:pPr>
              <w:jc w:val="both"/>
              <w:rPr>
                <w:rFonts w:ascii="Times New Roman" w:hAnsi="Times New Roman" w:cs="Times New Roman"/>
                <w:sz w:val="28"/>
                <w:szCs w:val="32"/>
              </w:rPr>
            </w:pPr>
            <w:r>
              <w:rPr>
                <w:rFonts w:ascii="Times New Roman" w:hAnsi="Times New Roman" w:cs="Times New Roman"/>
                <w:sz w:val="28"/>
                <w:szCs w:val="32"/>
              </w:rPr>
              <w:lastRenderedPageBreak/>
              <w:t>Преподаватель-организатор основ безопасности и защиты Родины</w:t>
            </w:r>
          </w:p>
        </w:tc>
        <w:tc>
          <w:tcPr>
            <w:tcW w:w="5528" w:type="dxa"/>
            <w:noWrap/>
          </w:tcPr>
          <w:p w:rsidR="00906840" w:rsidRDefault="00590325">
            <w:pPr>
              <w:ind w:firstLine="36"/>
              <w:jc w:val="both"/>
              <w:rPr>
                <w:rFonts w:ascii="Times New Roman" w:hAnsi="Times New Roman" w:cs="Times New Roman"/>
                <w:sz w:val="28"/>
                <w:szCs w:val="32"/>
              </w:rPr>
            </w:pPr>
            <w:r>
              <w:rPr>
                <w:rFonts w:ascii="Times New Roman" w:hAnsi="Times New Roman" w:cs="Times New Roman"/>
                <w:sz w:val="28"/>
                <w:szCs w:val="32"/>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906840" w:rsidRDefault="00590325">
            <w:pPr>
              <w:ind w:firstLine="36"/>
              <w:jc w:val="both"/>
              <w:rPr>
                <w:rFonts w:ascii="Times New Roman" w:hAnsi="Times New Roman" w:cs="Times New Roman"/>
                <w:sz w:val="28"/>
                <w:szCs w:val="32"/>
              </w:rPr>
            </w:pPr>
            <w:r>
              <w:rPr>
                <w:rFonts w:ascii="Times New Roman" w:hAnsi="Times New Roman" w:cs="Times New Roman"/>
                <w:sz w:val="28"/>
                <w:szCs w:val="32"/>
              </w:rPr>
              <w:t>учитель, преподаватель физкультуры (физического воспитания), руководитель физического воспитания;</w:t>
            </w:r>
          </w:p>
          <w:p w:rsidR="00906840" w:rsidRDefault="00590325">
            <w:pPr>
              <w:ind w:firstLine="36"/>
              <w:jc w:val="both"/>
              <w:rPr>
                <w:rFonts w:ascii="Times New Roman" w:hAnsi="Times New Roman" w:cs="Times New Roman"/>
                <w:sz w:val="28"/>
                <w:szCs w:val="32"/>
              </w:rPr>
            </w:pPr>
            <w:r>
              <w:rPr>
                <w:rFonts w:ascii="Times New Roman" w:hAnsi="Times New Roman" w:cs="Times New Roman"/>
                <w:sz w:val="28"/>
                <w:szCs w:val="32"/>
              </w:rPr>
              <w:t>Советник директора по воспитанию и взаимодействию с детскими общественными объединениями</w:t>
            </w:r>
          </w:p>
        </w:tc>
      </w:tr>
      <w:tr w:rsidR="00906840">
        <w:tc>
          <w:tcPr>
            <w:tcW w:w="4673" w:type="dxa"/>
            <w:noWrap/>
          </w:tcPr>
          <w:p w:rsidR="00906840" w:rsidRDefault="00590325">
            <w:pPr>
              <w:ind w:firstLine="851"/>
              <w:jc w:val="both"/>
              <w:rPr>
                <w:rFonts w:ascii="Times New Roman" w:hAnsi="Times New Roman" w:cs="Times New Roman"/>
                <w:sz w:val="28"/>
                <w:szCs w:val="32"/>
              </w:rPr>
            </w:pPr>
            <w:r>
              <w:rPr>
                <w:rFonts w:ascii="Times New Roman" w:hAnsi="Times New Roman" w:cs="Times New Roman"/>
                <w:sz w:val="28"/>
                <w:szCs w:val="32"/>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906840" w:rsidRDefault="00590325">
            <w:pPr>
              <w:jc w:val="both"/>
              <w:rPr>
                <w:rFonts w:ascii="Times New Roman" w:hAnsi="Times New Roman" w:cs="Times New Roman"/>
                <w:sz w:val="28"/>
                <w:szCs w:val="32"/>
              </w:rPr>
            </w:pPr>
            <w:r>
              <w:rPr>
                <w:rFonts w:ascii="Times New Roman" w:hAnsi="Times New Roman" w:cs="Times New Roman"/>
                <w:sz w:val="28"/>
                <w:szCs w:val="32"/>
              </w:rPr>
              <w:t>учитель, преподаватель физкультуры (физического воспитания), руководитель физического воспитания</w:t>
            </w:r>
          </w:p>
        </w:tc>
        <w:tc>
          <w:tcPr>
            <w:tcW w:w="5528" w:type="dxa"/>
            <w:noWrap/>
          </w:tcPr>
          <w:p w:rsidR="00906840" w:rsidRDefault="00590325">
            <w:pPr>
              <w:jc w:val="both"/>
              <w:rPr>
                <w:rFonts w:ascii="Times New Roman" w:hAnsi="Times New Roman" w:cs="Times New Roman"/>
                <w:sz w:val="28"/>
                <w:szCs w:val="32"/>
              </w:rPr>
            </w:pPr>
            <w:r>
              <w:rPr>
                <w:rFonts w:ascii="Times New Roman" w:hAnsi="Times New Roman" w:cs="Times New Roman"/>
                <w:sz w:val="28"/>
                <w:szCs w:val="32"/>
              </w:rPr>
              <w:t>Преподаватель-организатор основ безопасности и защиты Родины</w:t>
            </w:r>
          </w:p>
        </w:tc>
      </w:tr>
      <w:tr w:rsidR="00906840">
        <w:tc>
          <w:tcPr>
            <w:tcW w:w="4673" w:type="dxa"/>
            <w:noWrap/>
          </w:tcPr>
          <w:p w:rsidR="00906840" w:rsidRDefault="00590325">
            <w:pPr>
              <w:jc w:val="both"/>
              <w:rPr>
                <w:rFonts w:ascii="Times New Roman" w:hAnsi="Times New Roman" w:cs="Times New Roman"/>
                <w:sz w:val="28"/>
                <w:szCs w:val="32"/>
              </w:rPr>
            </w:pPr>
            <w:r>
              <w:rPr>
                <w:rFonts w:ascii="Times New Roman" w:hAnsi="Times New Roman" w:cs="Times New Roman"/>
                <w:sz w:val="28"/>
                <w:szCs w:val="32"/>
              </w:rPr>
              <w:t>Руководитель физического воспитания</w:t>
            </w:r>
          </w:p>
        </w:tc>
        <w:tc>
          <w:tcPr>
            <w:tcW w:w="5528" w:type="dxa"/>
            <w:noWrap/>
          </w:tcPr>
          <w:p w:rsidR="00906840" w:rsidRDefault="00590325">
            <w:pPr>
              <w:jc w:val="both"/>
              <w:rPr>
                <w:rFonts w:ascii="Times New Roman" w:hAnsi="Times New Roman" w:cs="Times New Roman"/>
                <w:sz w:val="28"/>
                <w:szCs w:val="32"/>
              </w:rPr>
            </w:pPr>
            <w:r>
              <w:rPr>
                <w:rFonts w:ascii="Times New Roman" w:hAnsi="Times New Roman" w:cs="Times New Roman"/>
                <w:sz w:val="28"/>
                <w:szCs w:val="3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906840">
        <w:tc>
          <w:tcPr>
            <w:tcW w:w="4673" w:type="dxa"/>
            <w:noWrap/>
          </w:tcPr>
          <w:p w:rsidR="00906840" w:rsidRDefault="00590325">
            <w:pPr>
              <w:jc w:val="both"/>
              <w:rPr>
                <w:rFonts w:ascii="Times New Roman" w:hAnsi="Times New Roman" w:cs="Times New Roman"/>
                <w:sz w:val="28"/>
                <w:szCs w:val="32"/>
              </w:rPr>
            </w:pPr>
            <w:r>
              <w:rPr>
                <w:rFonts w:ascii="Times New Roman" w:hAnsi="Times New Roman" w:cs="Times New Roman"/>
                <w:sz w:val="28"/>
                <w:szCs w:val="32"/>
              </w:rPr>
              <w:t>Мастер производственного обучения</w:t>
            </w:r>
          </w:p>
        </w:tc>
        <w:tc>
          <w:tcPr>
            <w:tcW w:w="5528" w:type="dxa"/>
            <w:noWrap/>
          </w:tcPr>
          <w:p w:rsidR="00906840" w:rsidRDefault="00590325">
            <w:pPr>
              <w:jc w:val="both"/>
              <w:rPr>
                <w:rFonts w:ascii="Times New Roman" w:hAnsi="Times New Roman" w:cs="Times New Roman"/>
                <w:sz w:val="28"/>
                <w:szCs w:val="32"/>
              </w:rPr>
            </w:pPr>
            <w:r>
              <w:rPr>
                <w:rFonts w:ascii="Times New Roman" w:hAnsi="Times New Roman" w:cs="Times New Roman"/>
                <w:sz w:val="28"/>
                <w:szCs w:val="32"/>
              </w:rPr>
              <w:t xml:space="preserve">Учитель труда (технологии), преподаватель, ведущий работу по </w:t>
            </w:r>
            <w:r>
              <w:rPr>
                <w:rFonts w:ascii="Times New Roman" w:hAnsi="Times New Roman" w:cs="Times New Roman"/>
                <w:sz w:val="28"/>
                <w:szCs w:val="32"/>
              </w:rPr>
              <w:lastRenderedPageBreak/>
              <w:t>аналогичной специальности, инструктор по труду, педагог дополнительного образования (по аналогичному профилю)</w:t>
            </w:r>
          </w:p>
        </w:tc>
      </w:tr>
      <w:tr w:rsidR="00906840">
        <w:tc>
          <w:tcPr>
            <w:tcW w:w="4673" w:type="dxa"/>
            <w:noWrap/>
          </w:tcPr>
          <w:p w:rsidR="00906840" w:rsidRDefault="00590325">
            <w:pPr>
              <w:jc w:val="both"/>
              <w:rPr>
                <w:rFonts w:ascii="Times New Roman" w:hAnsi="Times New Roman" w:cs="Times New Roman"/>
                <w:sz w:val="28"/>
                <w:szCs w:val="32"/>
              </w:rPr>
            </w:pPr>
            <w:r>
              <w:rPr>
                <w:rFonts w:ascii="Times New Roman" w:hAnsi="Times New Roman" w:cs="Times New Roman"/>
                <w:sz w:val="28"/>
                <w:szCs w:val="32"/>
              </w:rPr>
              <w:lastRenderedPageBreak/>
              <w:t>Учитель трудового обучения (технологии)</w:t>
            </w:r>
          </w:p>
        </w:tc>
        <w:tc>
          <w:tcPr>
            <w:tcW w:w="5528" w:type="dxa"/>
            <w:noWrap/>
          </w:tcPr>
          <w:p w:rsidR="00906840" w:rsidRDefault="00590325">
            <w:pPr>
              <w:jc w:val="both"/>
              <w:rPr>
                <w:rFonts w:ascii="Times New Roman" w:hAnsi="Times New Roman" w:cs="Times New Roman"/>
                <w:sz w:val="28"/>
                <w:szCs w:val="32"/>
              </w:rPr>
            </w:pPr>
            <w:r>
              <w:rPr>
                <w:rFonts w:ascii="Times New Roman" w:hAnsi="Times New Roman" w:cs="Times New Roman"/>
                <w:sz w:val="28"/>
                <w:szCs w:val="32"/>
              </w:rPr>
              <w:t>Мастер производственного обучения, инструктор по труду</w:t>
            </w:r>
          </w:p>
        </w:tc>
      </w:tr>
      <w:tr w:rsidR="00906840">
        <w:tc>
          <w:tcPr>
            <w:tcW w:w="4673" w:type="dxa"/>
            <w:noWrap/>
          </w:tcPr>
          <w:p w:rsidR="00906840" w:rsidRDefault="00590325">
            <w:pPr>
              <w:jc w:val="both"/>
              <w:rPr>
                <w:rFonts w:ascii="Times New Roman" w:hAnsi="Times New Roman" w:cs="Times New Roman"/>
                <w:sz w:val="28"/>
                <w:szCs w:val="32"/>
              </w:rPr>
            </w:pPr>
            <w:r>
              <w:rPr>
                <w:rFonts w:ascii="Times New Roman" w:hAnsi="Times New Roman" w:cs="Times New Roman"/>
                <w:sz w:val="28"/>
                <w:szCs w:val="32"/>
              </w:rPr>
              <w:t>Учитель - дефектолог, учитель-логопед, педагог-психолог</w:t>
            </w:r>
          </w:p>
        </w:tc>
        <w:tc>
          <w:tcPr>
            <w:tcW w:w="5528" w:type="dxa"/>
            <w:noWrap/>
          </w:tcPr>
          <w:p w:rsidR="00906840" w:rsidRDefault="00590325">
            <w:pPr>
              <w:ind w:firstLine="851"/>
              <w:jc w:val="both"/>
              <w:rPr>
                <w:rFonts w:ascii="Times New Roman" w:hAnsi="Times New Roman" w:cs="Times New Roman"/>
                <w:sz w:val="28"/>
                <w:szCs w:val="32"/>
              </w:rPr>
            </w:pPr>
            <w:r>
              <w:rPr>
                <w:rFonts w:ascii="Times New Roman" w:hAnsi="Times New Roman" w:cs="Times New Roman"/>
                <w:sz w:val="28"/>
                <w:szCs w:val="3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06840" w:rsidRDefault="00590325">
            <w:pPr>
              <w:ind w:firstLine="851"/>
              <w:jc w:val="both"/>
              <w:rPr>
                <w:rFonts w:ascii="Times New Roman" w:hAnsi="Times New Roman" w:cs="Times New Roman"/>
                <w:sz w:val="28"/>
                <w:szCs w:val="32"/>
              </w:rPr>
            </w:pPr>
            <w:r>
              <w:rPr>
                <w:rFonts w:ascii="Times New Roman" w:hAnsi="Times New Roman" w:cs="Times New Roman"/>
                <w:sz w:val="28"/>
                <w:szCs w:val="32"/>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906840" w:rsidRDefault="00590325">
            <w:pPr>
              <w:ind w:firstLine="851"/>
              <w:jc w:val="both"/>
              <w:rPr>
                <w:rFonts w:ascii="Times New Roman" w:hAnsi="Times New Roman" w:cs="Times New Roman"/>
                <w:sz w:val="28"/>
                <w:szCs w:val="32"/>
              </w:rPr>
            </w:pPr>
            <w:r>
              <w:rPr>
                <w:rFonts w:ascii="Times New Roman" w:hAnsi="Times New Roman" w:cs="Times New Roman"/>
                <w:sz w:val="28"/>
                <w:szCs w:val="32"/>
              </w:rPr>
              <w:t>педагог-психолог</w:t>
            </w:r>
          </w:p>
          <w:p w:rsidR="00906840" w:rsidRDefault="00906840">
            <w:pPr>
              <w:jc w:val="both"/>
              <w:rPr>
                <w:rFonts w:ascii="Times New Roman" w:hAnsi="Times New Roman" w:cs="Times New Roman"/>
                <w:sz w:val="28"/>
                <w:szCs w:val="32"/>
              </w:rPr>
            </w:pPr>
          </w:p>
        </w:tc>
      </w:tr>
    </w:tbl>
    <w:p w:rsidR="00906840" w:rsidRDefault="00906840">
      <w:pPr>
        <w:spacing w:after="0" w:line="240" w:lineRule="auto"/>
        <w:jc w:val="both"/>
        <w:rPr>
          <w:rFonts w:ascii="Times New Roman" w:hAnsi="Times New Roman" w:cs="Times New Roman"/>
          <w:sz w:val="28"/>
        </w:rPr>
      </w:pPr>
    </w:p>
    <w:p w:rsidR="00906840" w:rsidRDefault="00590325">
      <w:pPr>
        <w:spacing w:after="0" w:line="240" w:lineRule="auto"/>
        <w:ind w:firstLine="709"/>
        <w:jc w:val="both"/>
        <w:rPr>
          <w:rFonts w:ascii="Times New Roman" w:hAnsi="Times New Roman" w:cs="Times New Roman"/>
          <w:sz w:val="28"/>
        </w:rPr>
      </w:pPr>
      <w:r>
        <w:rPr>
          <w:rFonts w:ascii="Times New Roman" w:hAnsi="Times New Roman" w:cs="Times New Roman"/>
          <w:sz w:val="28"/>
        </w:rPr>
        <w:t>Пункт 3.2. дополнить: абзацем следующего содержания;</w:t>
      </w:r>
    </w:p>
    <w:p w:rsidR="00906840" w:rsidRDefault="0059032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rsidR="00906840" w:rsidRDefault="00906840">
      <w:pPr>
        <w:spacing w:after="0" w:line="240" w:lineRule="auto"/>
        <w:ind w:firstLine="709"/>
        <w:jc w:val="both"/>
        <w:rPr>
          <w:rFonts w:ascii="Times New Roman" w:hAnsi="Times New Roman" w:cs="Times New Roman"/>
          <w:sz w:val="28"/>
        </w:rPr>
      </w:pPr>
    </w:p>
    <w:p w:rsidR="00906840" w:rsidRDefault="00906840">
      <w:pPr>
        <w:spacing w:after="0" w:line="240" w:lineRule="auto"/>
        <w:ind w:firstLine="709"/>
        <w:jc w:val="both"/>
        <w:rPr>
          <w:rFonts w:ascii="Times New Roman" w:hAnsi="Times New Roman" w:cs="Times New Roman"/>
          <w:sz w:val="28"/>
        </w:rPr>
      </w:pPr>
    </w:p>
    <w:p w:rsidR="00906840" w:rsidRDefault="00906840">
      <w:pPr>
        <w:spacing w:after="0" w:line="240" w:lineRule="auto"/>
        <w:jc w:val="both"/>
        <w:rPr>
          <w:rFonts w:ascii="Times New Roman" w:hAnsi="Times New Roman" w:cs="Times New Roman"/>
          <w:sz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11"/>
        <w:gridCol w:w="851"/>
        <w:gridCol w:w="4393"/>
      </w:tblGrid>
      <w:tr w:rsidR="00906840">
        <w:tc>
          <w:tcPr>
            <w:tcW w:w="4111" w:type="dxa"/>
            <w:noWrap/>
          </w:tcPr>
          <w:p w:rsidR="00906840" w:rsidRDefault="000C2D98" w:rsidP="000C2D98">
            <w:pPr>
              <w:jc w:val="both"/>
              <w:rPr>
                <w:rFonts w:ascii="Times New Roman" w:hAnsi="Times New Roman" w:cs="Times New Roman"/>
                <w:sz w:val="28"/>
                <w:szCs w:val="28"/>
              </w:rPr>
            </w:pPr>
            <w:r>
              <w:rPr>
                <w:rFonts w:ascii="Times New Roman" w:hAnsi="Times New Roman" w:cs="Times New Roman"/>
                <w:sz w:val="28"/>
                <w:szCs w:val="28"/>
              </w:rPr>
              <w:t xml:space="preserve">Директор МБОУ «Атясевская </w:t>
            </w:r>
            <w:r w:rsidR="00590325">
              <w:rPr>
                <w:rFonts w:ascii="Times New Roman" w:hAnsi="Times New Roman" w:cs="Times New Roman"/>
                <w:sz w:val="28"/>
                <w:szCs w:val="28"/>
              </w:rPr>
              <w:t>О</w:t>
            </w:r>
            <w:r>
              <w:rPr>
                <w:rFonts w:ascii="Times New Roman" w:hAnsi="Times New Roman" w:cs="Times New Roman"/>
                <w:sz w:val="28"/>
                <w:szCs w:val="28"/>
              </w:rPr>
              <w:t>О</w:t>
            </w:r>
            <w:r w:rsidR="00590325">
              <w:rPr>
                <w:rFonts w:ascii="Times New Roman" w:hAnsi="Times New Roman" w:cs="Times New Roman"/>
                <w:sz w:val="28"/>
                <w:szCs w:val="28"/>
              </w:rPr>
              <w:t>Ш</w:t>
            </w:r>
            <w:r>
              <w:rPr>
                <w:rFonts w:ascii="Times New Roman" w:hAnsi="Times New Roman" w:cs="Times New Roman"/>
                <w:sz w:val="28"/>
                <w:szCs w:val="28"/>
              </w:rPr>
              <w:t>»</w:t>
            </w:r>
            <w:r w:rsidR="00590325">
              <w:rPr>
                <w:rFonts w:ascii="Times New Roman" w:hAnsi="Times New Roman" w:cs="Times New Roman"/>
                <w:sz w:val="28"/>
                <w:szCs w:val="28"/>
              </w:rPr>
              <w:t xml:space="preserve"> Актанышского муниципального района</w:t>
            </w:r>
          </w:p>
          <w:p w:rsidR="000C2D98" w:rsidRDefault="000C2D98" w:rsidP="000C2D98">
            <w:pPr>
              <w:jc w:val="both"/>
              <w:rPr>
                <w:rFonts w:ascii="Times New Roman" w:hAnsi="Times New Roman" w:cs="Times New Roman"/>
                <w:sz w:val="28"/>
                <w:szCs w:val="28"/>
              </w:rPr>
            </w:pPr>
          </w:p>
          <w:p w:rsidR="000C2D98" w:rsidRDefault="000C2D98" w:rsidP="000C2D98">
            <w:pPr>
              <w:jc w:val="both"/>
              <w:rPr>
                <w:rFonts w:ascii="Times New Roman" w:hAnsi="Times New Roman" w:cs="Times New Roman"/>
                <w:sz w:val="28"/>
                <w:szCs w:val="28"/>
              </w:rPr>
            </w:pPr>
          </w:p>
          <w:p w:rsidR="000C2D98" w:rsidRDefault="000C2D98" w:rsidP="000C2D98">
            <w:pPr>
              <w:jc w:val="both"/>
              <w:rPr>
                <w:rFonts w:ascii="Times New Roman" w:hAnsi="Times New Roman" w:cs="Times New Roman"/>
                <w:sz w:val="28"/>
                <w:szCs w:val="28"/>
              </w:rPr>
            </w:pPr>
            <w:r>
              <w:rPr>
                <w:rFonts w:ascii="Times New Roman" w:hAnsi="Times New Roman" w:cs="Times New Roman"/>
                <w:sz w:val="28"/>
                <w:szCs w:val="28"/>
              </w:rPr>
              <w:t>___________И.С.Салихова</w:t>
            </w:r>
          </w:p>
          <w:p w:rsidR="000C2D98" w:rsidRDefault="000C2D98" w:rsidP="000C2D98">
            <w:pPr>
              <w:jc w:val="both"/>
              <w:rPr>
                <w:rFonts w:ascii="Times New Roman" w:hAnsi="Times New Roman" w:cs="Times New Roman"/>
                <w:sz w:val="28"/>
                <w:szCs w:val="28"/>
              </w:rPr>
            </w:pPr>
          </w:p>
          <w:p w:rsidR="000C2D98" w:rsidRDefault="000C2D98" w:rsidP="000C2D98">
            <w:pPr>
              <w:jc w:val="both"/>
              <w:rPr>
                <w:rFonts w:ascii="Times New Roman" w:hAnsi="Times New Roman" w:cs="Times New Roman"/>
                <w:sz w:val="28"/>
                <w:szCs w:val="28"/>
              </w:rPr>
            </w:pPr>
          </w:p>
          <w:p w:rsidR="000C2D98" w:rsidRDefault="000C2D98" w:rsidP="000C2D98">
            <w:pPr>
              <w:jc w:val="both"/>
              <w:rPr>
                <w:rFonts w:ascii="Times New Roman" w:hAnsi="Times New Roman" w:cs="Times New Roman"/>
                <w:sz w:val="28"/>
                <w:szCs w:val="28"/>
              </w:rPr>
            </w:pPr>
          </w:p>
        </w:tc>
        <w:tc>
          <w:tcPr>
            <w:tcW w:w="851" w:type="dxa"/>
            <w:noWrap/>
          </w:tcPr>
          <w:p w:rsidR="00906840" w:rsidRDefault="00906840">
            <w:pPr>
              <w:ind w:firstLine="709"/>
              <w:jc w:val="both"/>
              <w:rPr>
                <w:rFonts w:ascii="Times New Roman" w:hAnsi="Times New Roman" w:cs="Times New Roman"/>
                <w:sz w:val="28"/>
                <w:szCs w:val="28"/>
              </w:rPr>
            </w:pPr>
          </w:p>
          <w:p w:rsidR="00906840" w:rsidRDefault="00906840">
            <w:pPr>
              <w:jc w:val="both"/>
              <w:rPr>
                <w:rFonts w:ascii="Times New Roman" w:hAnsi="Times New Roman" w:cs="Times New Roman"/>
                <w:sz w:val="28"/>
                <w:szCs w:val="28"/>
              </w:rPr>
            </w:pPr>
          </w:p>
        </w:tc>
        <w:tc>
          <w:tcPr>
            <w:tcW w:w="4393" w:type="dxa"/>
            <w:noWrap/>
          </w:tcPr>
          <w:p w:rsidR="00906840" w:rsidRDefault="00590325" w:rsidP="000C2D98">
            <w:pPr>
              <w:jc w:val="both"/>
              <w:rPr>
                <w:rFonts w:ascii="Times New Roman" w:hAnsi="Times New Roman" w:cs="Times New Roman"/>
                <w:sz w:val="28"/>
                <w:szCs w:val="28"/>
              </w:rPr>
            </w:pPr>
            <w:r>
              <w:rPr>
                <w:rFonts w:ascii="Times New Roman" w:hAnsi="Times New Roman" w:cs="Times New Roman"/>
                <w:sz w:val="28"/>
                <w:szCs w:val="28"/>
              </w:rPr>
              <w:t>Председатель первичной</w:t>
            </w:r>
            <w:r w:rsidR="000C2D98">
              <w:rPr>
                <w:rFonts w:ascii="Times New Roman" w:hAnsi="Times New Roman" w:cs="Times New Roman"/>
                <w:sz w:val="28"/>
                <w:szCs w:val="28"/>
              </w:rPr>
              <w:t xml:space="preserve"> профсоюзной организации МБОУ «Атясевская ООШ»</w:t>
            </w:r>
            <w:r>
              <w:rPr>
                <w:rFonts w:ascii="Times New Roman" w:hAnsi="Times New Roman" w:cs="Times New Roman"/>
                <w:sz w:val="28"/>
                <w:szCs w:val="28"/>
              </w:rPr>
              <w:t xml:space="preserve"> Актанышского муниципального района</w:t>
            </w:r>
          </w:p>
          <w:p w:rsidR="000C2D98" w:rsidRDefault="000C2D98" w:rsidP="000C2D98">
            <w:pPr>
              <w:jc w:val="both"/>
              <w:rPr>
                <w:rFonts w:ascii="Times New Roman" w:hAnsi="Times New Roman" w:cs="Times New Roman"/>
                <w:sz w:val="28"/>
                <w:szCs w:val="28"/>
              </w:rPr>
            </w:pPr>
            <w:r>
              <w:rPr>
                <w:rFonts w:ascii="Times New Roman" w:hAnsi="Times New Roman" w:cs="Times New Roman"/>
                <w:sz w:val="28"/>
                <w:szCs w:val="28"/>
              </w:rPr>
              <w:t>___________А.Д.Хабибуллин</w:t>
            </w:r>
          </w:p>
        </w:tc>
      </w:tr>
    </w:tbl>
    <w:p w:rsidR="00906840" w:rsidRPr="00023C95" w:rsidRDefault="000C2D98">
      <w:r>
        <w:rPr>
          <w:rFonts w:ascii="Times New Roman" w:hAnsi="Times New Roman" w:cs="Times New Roman"/>
          <w:sz w:val="28"/>
          <w:szCs w:val="28"/>
        </w:rPr>
        <w:t>____</w:t>
      </w:r>
      <w:r w:rsidR="00590325">
        <w:rPr>
          <w:rFonts w:ascii="Times New Roman" w:hAnsi="Times New Roman" w:cs="Times New Roman"/>
          <w:sz w:val="28"/>
          <w:szCs w:val="28"/>
        </w:rPr>
        <w:t>03.2025</w:t>
      </w:r>
      <w:r w:rsidR="00023C95">
        <w:rPr>
          <w:rFonts w:ascii="Times New Roman" w:hAnsi="Times New Roman" w:cs="Times New Roman"/>
          <w:sz w:val="28"/>
          <w:szCs w:val="28"/>
        </w:rPr>
        <w:t xml:space="preserve"> </w:t>
      </w:r>
      <w:r>
        <w:rPr>
          <w:rFonts w:ascii="Times New Roman" w:hAnsi="Times New Roman" w:cs="Times New Roman"/>
          <w:sz w:val="28"/>
          <w:szCs w:val="28"/>
        </w:rPr>
        <w:t xml:space="preserve"> </w:t>
      </w:r>
      <w:r w:rsidR="00590325">
        <w:rPr>
          <w:rFonts w:ascii="Times New Roman" w:hAnsi="Times New Roman" w:cs="Times New Roman"/>
          <w:sz w:val="28"/>
          <w:szCs w:val="28"/>
        </w:rPr>
        <w:t xml:space="preserve">г.                  </w:t>
      </w:r>
      <w:r>
        <w:rPr>
          <w:rFonts w:ascii="Times New Roman" w:hAnsi="Times New Roman" w:cs="Times New Roman"/>
          <w:sz w:val="28"/>
          <w:szCs w:val="28"/>
        </w:rPr>
        <w:t xml:space="preserve">                                      </w:t>
      </w:r>
      <w:r w:rsidR="00590325">
        <w:rPr>
          <w:rFonts w:ascii="Times New Roman" w:hAnsi="Times New Roman" w:cs="Times New Roman"/>
          <w:sz w:val="28"/>
          <w:szCs w:val="28"/>
        </w:rPr>
        <w:t xml:space="preserve">  _____03.2025</w:t>
      </w:r>
      <w:r>
        <w:rPr>
          <w:rFonts w:ascii="Times New Roman" w:hAnsi="Times New Roman" w:cs="Times New Roman"/>
          <w:sz w:val="28"/>
          <w:szCs w:val="28"/>
        </w:rPr>
        <w:t xml:space="preserve"> </w:t>
      </w:r>
      <w:r w:rsidR="00023C95">
        <w:rPr>
          <w:rFonts w:ascii="Times New Roman" w:hAnsi="Times New Roman" w:cs="Times New Roman"/>
          <w:sz w:val="28"/>
          <w:szCs w:val="28"/>
        </w:rPr>
        <w:t xml:space="preserve"> </w:t>
      </w:r>
      <w:r w:rsidR="00590325">
        <w:rPr>
          <w:rFonts w:ascii="Times New Roman" w:hAnsi="Times New Roman" w:cs="Times New Roman"/>
          <w:sz w:val="28"/>
          <w:szCs w:val="28"/>
        </w:rPr>
        <w:t>г</w:t>
      </w:r>
      <w:r w:rsidR="00023C95">
        <w:rPr>
          <w:rFonts w:ascii="Times New Roman" w:hAnsi="Times New Roman" w:cs="Times New Roman"/>
          <w:sz w:val="28"/>
          <w:szCs w:val="28"/>
        </w:rPr>
        <w:t>.</w:t>
      </w:r>
    </w:p>
    <w:p w:rsidR="00906840" w:rsidRDefault="00906840">
      <w:pPr>
        <w:rPr>
          <w:rFonts w:ascii="Times New Roman" w:hAnsi="Times New Roman" w:cs="Times New Roman"/>
          <w:sz w:val="28"/>
          <w:szCs w:val="28"/>
        </w:rPr>
      </w:pPr>
    </w:p>
    <w:p w:rsidR="00906840" w:rsidRDefault="00906840"/>
    <w:sectPr w:rsidR="00906840" w:rsidSect="0090684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814" w:rsidRDefault="00EE1814">
      <w:pPr>
        <w:spacing w:after="0" w:line="240" w:lineRule="auto"/>
      </w:pPr>
      <w:r>
        <w:separator/>
      </w:r>
    </w:p>
  </w:endnote>
  <w:endnote w:type="continuationSeparator" w:id="1">
    <w:p w:rsidR="00EE1814" w:rsidRDefault="00EE18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814" w:rsidRDefault="00EE1814">
      <w:pPr>
        <w:spacing w:after="0" w:line="240" w:lineRule="auto"/>
      </w:pPr>
      <w:r>
        <w:separator/>
      </w:r>
    </w:p>
  </w:footnote>
  <w:footnote w:type="continuationSeparator" w:id="1">
    <w:p w:rsidR="00EE1814" w:rsidRDefault="00EE181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06840"/>
    <w:rsid w:val="00023C95"/>
    <w:rsid w:val="000B669F"/>
    <w:rsid w:val="000C2D98"/>
    <w:rsid w:val="00125A81"/>
    <w:rsid w:val="00404BE6"/>
    <w:rsid w:val="00590325"/>
    <w:rsid w:val="007F6A20"/>
    <w:rsid w:val="00906840"/>
    <w:rsid w:val="00EE1814"/>
    <w:rsid w:val="00F11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90684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906840"/>
    <w:rPr>
      <w:rFonts w:ascii="Arial" w:eastAsia="Arial" w:hAnsi="Arial" w:cs="Arial"/>
      <w:sz w:val="40"/>
      <w:szCs w:val="40"/>
    </w:rPr>
  </w:style>
  <w:style w:type="paragraph" w:customStyle="1" w:styleId="Heading2">
    <w:name w:val="Heading 2"/>
    <w:basedOn w:val="a"/>
    <w:next w:val="a"/>
    <w:link w:val="Heading2Char"/>
    <w:uiPriority w:val="9"/>
    <w:unhideWhenUsed/>
    <w:qFormat/>
    <w:rsid w:val="00906840"/>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906840"/>
    <w:rPr>
      <w:rFonts w:ascii="Arial" w:eastAsia="Arial" w:hAnsi="Arial" w:cs="Arial"/>
      <w:sz w:val="34"/>
    </w:rPr>
  </w:style>
  <w:style w:type="paragraph" w:customStyle="1" w:styleId="Heading3">
    <w:name w:val="Heading 3"/>
    <w:basedOn w:val="a"/>
    <w:next w:val="a"/>
    <w:link w:val="Heading3Char"/>
    <w:uiPriority w:val="9"/>
    <w:unhideWhenUsed/>
    <w:qFormat/>
    <w:rsid w:val="00906840"/>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906840"/>
    <w:rPr>
      <w:rFonts w:ascii="Arial" w:eastAsia="Arial" w:hAnsi="Arial" w:cs="Arial"/>
      <w:sz w:val="30"/>
      <w:szCs w:val="30"/>
    </w:rPr>
  </w:style>
  <w:style w:type="paragraph" w:customStyle="1" w:styleId="Heading4">
    <w:name w:val="Heading 4"/>
    <w:basedOn w:val="a"/>
    <w:next w:val="a"/>
    <w:link w:val="Heading4Char"/>
    <w:uiPriority w:val="9"/>
    <w:unhideWhenUsed/>
    <w:qFormat/>
    <w:rsid w:val="00906840"/>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90684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906840"/>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90684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906840"/>
    <w:pPr>
      <w:keepNext/>
      <w:keepLines/>
      <w:spacing w:before="320" w:after="200"/>
      <w:outlineLvl w:val="5"/>
    </w:pPr>
    <w:rPr>
      <w:rFonts w:ascii="Arial" w:eastAsia="Arial" w:hAnsi="Arial" w:cs="Arial"/>
      <w:b/>
      <w:bCs/>
    </w:rPr>
  </w:style>
  <w:style w:type="character" w:customStyle="1" w:styleId="Heading6Char">
    <w:name w:val="Heading 6 Char"/>
    <w:basedOn w:val="a0"/>
    <w:link w:val="Heading6"/>
    <w:uiPriority w:val="9"/>
    <w:rsid w:val="0090684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906840"/>
    <w:pPr>
      <w:keepNext/>
      <w:keepLines/>
      <w:spacing w:before="320" w:after="200"/>
      <w:outlineLvl w:val="6"/>
    </w:pPr>
    <w:rPr>
      <w:rFonts w:ascii="Arial" w:eastAsia="Arial" w:hAnsi="Arial" w:cs="Arial"/>
      <w:b/>
      <w:bCs/>
      <w:i/>
      <w:iCs/>
    </w:rPr>
  </w:style>
  <w:style w:type="character" w:customStyle="1" w:styleId="Heading7Char">
    <w:name w:val="Heading 7 Char"/>
    <w:basedOn w:val="a0"/>
    <w:link w:val="Heading7"/>
    <w:uiPriority w:val="9"/>
    <w:rsid w:val="0090684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906840"/>
    <w:pPr>
      <w:keepNext/>
      <w:keepLines/>
      <w:spacing w:before="320" w:after="200"/>
      <w:outlineLvl w:val="7"/>
    </w:pPr>
    <w:rPr>
      <w:rFonts w:ascii="Arial" w:eastAsia="Arial" w:hAnsi="Arial" w:cs="Arial"/>
      <w:i/>
      <w:iCs/>
    </w:rPr>
  </w:style>
  <w:style w:type="character" w:customStyle="1" w:styleId="Heading8Char">
    <w:name w:val="Heading 8 Char"/>
    <w:basedOn w:val="a0"/>
    <w:link w:val="Heading8"/>
    <w:uiPriority w:val="9"/>
    <w:rsid w:val="0090684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90684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906840"/>
    <w:rPr>
      <w:rFonts w:ascii="Arial" w:eastAsia="Arial" w:hAnsi="Arial" w:cs="Arial"/>
      <w:i/>
      <w:iCs/>
      <w:sz w:val="21"/>
      <w:szCs w:val="21"/>
    </w:rPr>
  </w:style>
  <w:style w:type="paragraph" w:styleId="a3">
    <w:name w:val="List Paragraph"/>
    <w:basedOn w:val="a"/>
    <w:uiPriority w:val="34"/>
    <w:qFormat/>
    <w:rsid w:val="00906840"/>
    <w:pPr>
      <w:ind w:left="720"/>
      <w:contextualSpacing/>
    </w:pPr>
  </w:style>
  <w:style w:type="paragraph" w:styleId="a4">
    <w:name w:val="Title"/>
    <w:basedOn w:val="a"/>
    <w:next w:val="a"/>
    <w:link w:val="a5"/>
    <w:uiPriority w:val="10"/>
    <w:qFormat/>
    <w:rsid w:val="00906840"/>
    <w:pPr>
      <w:spacing w:before="300" w:after="200"/>
      <w:contextualSpacing/>
    </w:pPr>
    <w:rPr>
      <w:sz w:val="48"/>
      <w:szCs w:val="48"/>
    </w:rPr>
  </w:style>
  <w:style w:type="character" w:customStyle="1" w:styleId="a5">
    <w:name w:val="Название Знак"/>
    <w:basedOn w:val="a0"/>
    <w:link w:val="a4"/>
    <w:uiPriority w:val="10"/>
    <w:rsid w:val="00906840"/>
    <w:rPr>
      <w:sz w:val="48"/>
      <w:szCs w:val="48"/>
    </w:rPr>
  </w:style>
  <w:style w:type="paragraph" w:styleId="a6">
    <w:name w:val="Subtitle"/>
    <w:basedOn w:val="a"/>
    <w:next w:val="a"/>
    <w:link w:val="a7"/>
    <w:uiPriority w:val="11"/>
    <w:qFormat/>
    <w:rsid w:val="00906840"/>
    <w:pPr>
      <w:spacing w:before="200" w:after="200"/>
    </w:pPr>
    <w:rPr>
      <w:sz w:val="24"/>
      <w:szCs w:val="24"/>
    </w:rPr>
  </w:style>
  <w:style w:type="character" w:customStyle="1" w:styleId="a7">
    <w:name w:val="Подзаголовок Знак"/>
    <w:basedOn w:val="a0"/>
    <w:link w:val="a6"/>
    <w:uiPriority w:val="11"/>
    <w:rsid w:val="00906840"/>
    <w:rPr>
      <w:sz w:val="24"/>
      <w:szCs w:val="24"/>
    </w:rPr>
  </w:style>
  <w:style w:type="paragraph" w:styleId="2">
    <w:name w:val="Quote"/>
    <w:basedOn w:val="a"/>
    <w:next w:val="a"/>
    <w:link w:val="20"/>
    <w:uiPriority w:val="29"/>
    <w:qFormat/>
    <w:rsid w:val="00906840"/>
    <w:pPr>
      <w:ind w:left="720" w:right="720"/>
    </w:pPr>
    <w:rPr>
      <w:i/>
    </w:rPr>
  </w:style>
  <w:style w:type="character" w:customStyle="1" w:styleId="20">
    <w:name w:val="Цитата 2 Знак"/>
    <w:link w:val="2"/>
    <w:uiPriority w:val="29"/>
    <w:rsid w:val="00906840"/>
    <w:rPr>
      <w:i/>
    </w:rPr>
  </w:style>
  <w:style w:type="paragraph" w:styleId="a8">
    <w:name w:val="Intense Quote"/>
    <w:basedOn w:val="a"/>
    <w:next w:val="a"/>
    <w:link w:val="a9"/>
    <w:uiPriority w:val="30"/>
    <w:qFormat/>
    <w:rsid w:val="0090684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906840"/>
    <w:rPr>
      <w:i/>
    </w:rPr>
  </w:style>
  <w:style w:type="paragraph" w:customStyle="1" w:styleId="Header">
    <w:name w:val="Header"/>
    <w:basedOn w:val="a"/>
    <w:link w:val="HeaderChar"/>
    <w:uiPriority w:val="99"/>
    <w:unhideWhenUsed/>
    <w:rsid w:val="00906840"/>
    <w:pPr>
      <w:tabs>
        <w:tab w:val="center" w:pos="7143"/>
        <w:tab w:val="right" w:pos="14287"/>
      </w:tabs>
      <w:spacing w:after="0" w:line="240" w:lineRule="auto"/>
    </w:pPr>
  </w:style>
  <w:style w:type="character" w:customStyle="1" w:styleId="HeaderChar">
    <w:name w:val="Header Char"/>
    <w:basedOn w:val="a0"/>
    <w:link w:val="Header"/>
    <w:uiPriority w:val="99"/>
    <w:rsid w:val="00906840"/>
  </w:style>
  <w:style w:type="paragraph" w:customStyle="1" w:styleId="Footer">
    <w:name w:val="Footer"/>
    <w:basedOn w:val="a"/>
    <w:link w:val="CaptionChar"/>
    <w:uiPriority w:val="99"/>
    <w:unhideWhenUsed/>
    <w:rsid w:val="00906840"/>
    <w:pPr>
      <w:tabs>
        <w:tab w:val="center" w:pos="7143"/>
        <w:tab w:val="right" w:pos="14287"/>
      </w:tabs>
      <w:spacing w:after="0" w:line="240" w:lineRule="auto"/>
    </w:pPr>
  </w:style>
  <w:style w:type="character" w:customStyle="1" w:styleId="FooterChar">
    <w:name w:val="Footer Char"/>
    <w:basedOn w:val="a0"/>
    <w:link w:val="Footer"/>
    <w:uiPriority w:val="99"/>
    <w:rsid w:val="00906840"/>
  </w:style>
  <w:style w:type="paragraph" w:customStyle="1" w:styleId="Caption">
    <w:name w:val="Caption"/>
    <w:basedOn w:val="a"/>
    <w:next w:val="a"/>
    <w:uiPriority w:val="35"/>
    <w:semiHidden/>
    <w:unhideWhenUsed/>
    <w:qFormat/>
    <w:rsid w:val="00906840"/>
    <w:pPr>
      <w:spacing w:line="276" w:lineRule="auto"/>
    </w:pPr>
    <w:rPr>
      <w:b/>
      <w:bCs/>
      <w:color w:val="5B9BD5" w:themeColor="accent1"/>
      <w:sz w:val="18"/>
      <w:szCs w:val="18"/>
    </w:rPr>
  </w:style>
  <w:style w:type="character" w:customStyle="1" w:styleId="CaptionChar">
    <w:name w:val="Caption Char"/>
    <w:link w:val="Footer"/>
    <w:uiPriority w:val="99"/>
    <w:rsid w:val="00906840"/>
  </w:style>
  <w:style w:type="table" w:customStyle="1" w:styleId="TableGridLight">
    <w:name w:val="Table Grid Light"/>
    <w:basedOn w:val="a1"/>
    <w:uiPriority w:val="59"/>
    <w:rsid w:val="0090684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0684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06840"/>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068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068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068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06840"/>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0684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90684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90684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90684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90684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90684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90684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0684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90684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90684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90684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90684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90684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90684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0684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90684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90684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90684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90684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90684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906840"/>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0684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90684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90684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90684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90684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90684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9068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068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9068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9068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9068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9068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9068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906840"/>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06840"/>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90684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906840"/>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90684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906840"/>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90684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906840"/>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06840"/>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906840"/>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906840"/>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906840"/>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906840"/>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906840"/>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9068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068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9068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9068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9068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9068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9068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906840"/>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06840"/>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906840"/>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906840"/>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906840"/>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906840"/>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906840"/>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90684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06840"/>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90684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906840"/>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90684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906840"/>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906840"/>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90684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0684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90684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90684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90684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90684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90684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906840"/>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06840"/>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906840"/>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906840"/>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906840"/>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906840"/>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906840"/>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90684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06840"/>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906840"/>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906840"/>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906840"/>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906840"/>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906840"/>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906840"/>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06840"/>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906840"/>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906840"/>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906840"/>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906840"/>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906840"/>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90684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0684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90684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90684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90684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90684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90684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906840"/>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06840"/>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906840"/>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906840"/>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906840"/>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906840"/>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906840"/>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906840"/>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0684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90684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90684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90684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90684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90684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sid w:val="00906840"/>
    <w:rPr>
      <w:color w:val="0563C1" w:themeColor="hyperlink"/>
      <w:u w:val="single"/>
    </w:rPr>
  </w:style>
  <w:style w:type="paragraph" w:styleId="ab">
    <w:name w:val="footnote text"/>
    <w:basedOn w:val="a"/>
    <w:link w:val="ac"/>
    <w:uiPriority w:val="99"/>
    <w:semiHidden/>
    <w:unhideWhenUsed/>
    <w:rsid w:val="00906840"/>
    <w:pPr>
      <w:spacing w:after="40" w:line="240" w:lineRule="auto"/>
    </w:pPr>
    <w:rPr>
      <w:sz w:val="18"/>
    </w:rPr>
  </w:style>
  <w:style w:type="character" w:customStyle="1" w:styleId="ac">
    <w:name w:val="Текст сноски Знак"/>
    <w:link w:val="ab"/>
    <w:uiPriority w:val="99"/>
    <w:rsid w:val="00906840"/>
    <w:rPr>
      <w:sz w:val="18"/>
    </w:rPr>
  </w:style>
  <w:style w:type="character" w:styleId="ad">
    <w:name w:val="footnote reference"/>
    <w:basedOn w:val="a0"/>
    <w:uiPriority w:val="99"/>
    <w:unhideWhenUsed/>
    <w:rsid w:val="00906840"/>
    <w:rPr>
      <w:vertAlign w:val="superscript"/>
    </w:rPr>
  </w:style>
  <w:style w:type="paragraph" w:styleId="ae">
    <w:name w:val="endnote text"/>
    <w:basedOn w:val="a"/>
    <w:link w:val="af"/>
    <w:uiPriority w:val="99"/>
    <w:semiHidden/>
    <w:unhideWhenUsed/>
    <w:rsid w:val="00906840"/>
    <w:pPr>
      <w:spacing w:after="0" w:line="240" w:lineRule="auto"/>
    </w:pPr>
    <w:rPr>
      <w:sz w:val="20"/>
    </w:rPr>
  </w:style>
  <w:style w:type="character" w:customStyle="1" w:styleId="af">
    <w:name w:val="Текст концевой сноски Знак"/>
    <w:link w:val="ae"/>
    <w:uiPriority w:val="99"/>
    <w:rsid w:val="00906840"/>
    <w:rPr>
      <w:sz w:val="20"/>
    </w:rPr>
  </w:style>
  <w:style w:type="character" w:styleId="af0">
    <w:name w:val="endnote reference"/>
    <w:basedOn w:val="a0"/>
    <w:uiPriority w:val="99"/>
    <w:semiHidden/>
    <w:unhideWhenUsed/>
    <w:rsid w:val="00906840"/>
    <w:rPr>
      <w:vertAlign w:val="superscript"/>
    </w:rPr>
  </w:style>
  <w:style w:type="paragraph" w:styleId="1">
    <w:name w:val="toc 1"/>
    <w:basedOn w:val="a"/>
    <w:next w:val="a"/>
    <w:uiPriority w:val="39"/>
    <w:unhideWhenUsed/>
    <w:rsid w:val="00906840"/>
    <w:pPr>
      <w:spacing w:after="57"/>
    </w:pPr>
  </w:style>
  <w:style w:type="paragraph" w:styleId="21">
    <w:name w:val="toc 2"/>
    <w:basedOn w:val="a"/>
    <w:next w:val="a"/>
    <w:uiPriority w:val="39"/>
    <w:unhideWhenUsed/>
    <w:rsid w:val="00906840"/>
    <w:pPr>
      <w:spacing w:after="57"/>
      <w:ind w:left="283"/>
    </w:pPr>
  </w:style>
  <w:style w:type="paragraph" w:styleId="3">
    <w:name w:val="toc 3"/>
    <w:basedOn w:val="a"/>
    <w:next w:val="a"/>
    <w:uiPriority w:val="39"/>
    <w:unhideWhenUsed/>
    <w:rsid w:val="00906840"/>
    <w:pPr>
      <w:spacing w:after="57"/>
      <w:ind w:left="567"/>
    </w:pPr>
  </w:style>
  <w:style w:type="paragraph" w:styleId="4">
    <w:name w:val="toc 4"/>
    <w:basedOn w:val="a"/>
    <w:next w:val="a"/>
    <w:uiPriority w:val="39"/>
    <w:unhideWhenUsed/>
    <w:rsid w:val="00906840"/>
    <w:pPr>
      <w:spacing w:after="57"/>
      <w:ind w:left="850"/>
    </w:pPr>
  </w:style>
  <w:style w:type="paragraph" w:styleId="5">
    <w:name w:val="toc 5"/>
    <w:basedOn w:val="a"/>
    <w:next w:val="a"/>
    <w:uiPriority w:val="39"/>
    <w:unhideWhenUsed/>
    <w:rsid w:val="00906840"/>
    <w:pPr>
      <w:spacing w:after="57"/>
      <w:ind w:left="1134"/>
    </w:pPr>
  </w:style>
  <w:style w:type="paragraph" w:styleId="6">
    <w:name w:val="toc 6"/>
    <w:basedOn w:val="a"/>
    <w:next w:val="a"/>
    <w:uiPriority w:val="39"/>
    <w:unhideWhenUsed/>
    <w:rsid w:val="00906840"/>
    <w:pPr>
      <w:spacing w:after="57"/>
      <w:ind w:left="1417"/>
    </w:pPr>
  </w:style>
  <w:style w:type="paragraph" w:styleId="7">
    <w:name w:val="toc 7"/>
    <w:basedOn w:val="a"/>
    <w:next w:val="a"/>
    <w:uiPriority w:val="39"/>
    <w:unhideWhenUsed/>
    <w:rsid w:val="00906840"/>
    <w:pPr>
      <w:spacing w:after="57"/>
      <w:ind w:left="1701"/>
    </w:pPr>
  </w:style>
  <w:style w:type="paragraph" w:styleId="8">
    <w:name w:val="toc 8"/>
    <w:basedOn w:val="a"/>
    <w:next w:val="a"/>
    <w:uiPriority w:val="39"/>
    <w:unhideWhenUsed/>
    <w:rsid w:val="00906840"/>
    <w:pPr>
      <w:spacing w:after="57"/>
      <w:ind w:left="1984"/>
    </w:pPr>
  </w:style>
  <w:style w:type="paragraph" w:styleId="9">
    <w:name w:val="toc 9"/>
    <w:basedOn w:val="a"/>
    <w:next w:val="a"/>
    <w:uiPriority w:val="39"/>
    <w:unhideWhenUsed/>
    <w:rsid w:val="00906840"/>
    <w:pPr>
      <w:spacing w:after="57"/>
      <w:ind w:left="2268"/>
    </w:pPr>
  </w:style>
  <w:style w:type="paragraph" w:styleId="af1">
    <w:name w:val="TOC Heading"/>
    <w:uiPriority w:val="39"/>
    <w:unhideWhenUsed/>
    <w:rsid w:val="00906840"/>
  </w:style>
  <w:style w:type="paragraph" w:styleId="af2">
    <w:name w:val="table of figures"/>
    <w:basedOn w:val="a"/>
    <w:next w:val="a"/>
    <w:uiPriority w:val="99"/>
    <w:unhideWhenUsed/>
    <w:rsid w:val="00906840"/>
    <w:pPr>
      <w:spacing w:after="0"/>
    </w:pPr>
  </w:style>
  <w:style w:type="paragraph" w:styleId="af3">
    <w:name w:val="Balloon Text"/>
    <w:basedOn w:val="a"/>
    <w:link w:val="af4"/>
    <w:uiPriority w:val="99"/>
    <w:semiHidden/>
    <w:unhideWhenUsed/>
    <w:rsid w:val="00906840"/>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06840"/>
    <w:rPr>
      <w:rFonts w:ascii="Segoe UI" w:hAnsi="Segoe UI" w:cs="Segoe UI"/>
      <w:sz w:val="18"/>
      <w:szCs w:val="18"/>
    </w:rPr>
  </w:style>
  <w:style w:type="paragraph" w:styleId="af5">
    <w:name w:val="No Spacing"/>
    <w:link w:val="af6"/>
    <w:uiPriority w:val="1"/>
    <w:qFormat/>
    <w:rsid w:val="00906840"/>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uiPriority w:val="1"/>
    <w:rsid w:val="00906840"/>
    <w:rPr>
      <w:rFonts w:ascii="Times New Roman" w:eastAsia="Times New Roman" w:hAnsi="Times New Roman" w:cs="Times New Roman"/>
      <w:sz w:val="24"/>
      <w:szCs w:val="24"/>
      <w:lang w:eastAsia="ru-RU"/>
    </w:rPr>
  </w:style>
  <w:style w:type="table" w:styleId="af7">
    <w:name w:val="Table Grid"/>
    <w:basedOn w:val="a1"/>
    <w:uiPriority w:val="39"/>
    <w:rsid w:val="0090684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07B43-77CF-4AFD-A8CE-6AA9623FC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4854</Words>
  <Characters>27670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школа</cp:lastModifiedBy>
  <cp:revision>81</cp:revision>
  <cp:lastPrinted>2025-03-19T09:24:00Z</cp:lastPrinted>
  <dcterms:created xsi:type="dcterms:W3CDTF">2022-03-11T18:11:00Z</dcterms:created>
  <dcterms:modified xsi:type="dcterms:W3CDTF">2025-03-30T08:00:00Z</dcterms:modified>
</cp:coreProperties>
</file>